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FC2" w:rsidRPr="00206FC2" w:rsidRDefault="00206FC2" w:rsidP="00206FC2">
      <w:pPr>
        <w:ind w:firstLine="0"/>
        <w:jc w:val="center"/>
        <w:rPr>
          <w:rFonts w:eastAsia="Times New Roman"/>
          <w:b/>
          <w:lang w:eastAsia="ru-RU"/>
        </w:rPr>
      </w:pPr>
      <w:r w:rsidRPr="00206FC2">
        <w:rPr>
          <w:rFonts w:eastAsia="Times New Roman"/>
          <w:b/>
          <w:lang w:eastAsia="ru-RU"/>
        </w:rPr>
        <w:t>ОТЧЕТ</w:t>
      </w:r>
    </w:p>
    <w:p w:rsidR="00206FC2" w:rsidRPr="00206FC2" w:rsidRDefault="00206FC2" w:rsidP="00206FC2">
      <w:pPr>
        <w:ind w:firstLine="709"/>
        <w:jc w:val="center"/>
        <w:rPr>
          <w:rFonts w:eastAsia="Times New Roman"/>
          <w:b/>
          <w:lang w:eastAsia="ru-RU"/>
        </w:rPr>
      </w:pPr>
      <w:r w:rsidRPr="00206FC2">
        <w:rPr>
          <w:rFonts w:eastAsia="Times New Roman"/>
          <w:b/>
          <w:lang w:eastAsia="ru-RU"/>
        </w:rPr>
        <w:t>о работе Штаба по обеспечению безопасности электроснабжения Кабардино-Балкарской Республики в I полугодии 2026 года</w:t>
      </w:r>
    </w:p>
    <w:p w:rsidR="00206FC2" w:rsidRPr="00206FC2" w:rsidRDefault="00206FC2" w:rsidP="00206FC2">
      <w:pPr>
        <w:ind w:firstLine="0"/>
        <w:jc w:val="center"/>
        <w:rPr>
          <w:rFonts w:eastAsia="Times New Roman"/>
          <w:b/>
          <w:sz w:val="16"/>
          <w:szCs w:val="16"/>
          <w:lang w:eastAsia="ru-RU"/>
        </w:rPr>
      </w:pPr>
    </w:p>
    <w:p w:rsidR="00206FC2" w:rsidRPr="00206FC2" w:rsidRDefault="00206FC2" w:rsidP="00932DEB">
      <w:pPr>
        <w:suppressAutoHyphens/>
        <w:autoSpaceDN w:val="0"/>
        <w:rPr>
          <w:rFonts w:eastAsia="Times New Roman"/>
          <w:bCs/>
          <w:color w:val="000000"/>
          <w:lang w:eastAsia="ru-RU"/>
        </w:rPr>
      </w:pPr>
      <w:bookmarkStart w:id="0" w:name="_GoBack"/>
      <w:r w:rsidRPr="00206FC2">
        <w:rPr>
          <w:rFonts w:eastAsia="Times New Roman"/>
          <w:bCs/>
          <w:color w:val="000000"/>
          <w:lang w:eastAsia="ru-RU"/>
        </w:rPr>
        <w:t xml:space="preserve">Штаб по обеспечению безопасности электроснабжения КБР образован  Указом Президента КБР от 23 июня 2008 года № 73-УП «О Штабе                                по обеспечению безопасности электроснабжения КБР». Штаб по обеспечению безопасности электроснабжения КБР» (далее - Штаб),  являясь постоянно действующим коллегиальным координационным органом, в отчетном периоде обеспечил согласованные действия, направленные на реализацию государственной политики в области обеспечения безопасности снабжения энергоресурсами потребителей КБР. </w:t>
      </w:r>
    </w:p>
    <w:p w:rsidR="00206FC2" w:rsidRPr="00206FC2" w:rsidRDefault="00206FC2" w:rsidP="00932DEB">
      <w:pPr>
        <w:suppressAutoHyphens/>
        <w:autoSpaceDN w:val="0"/>
        <w:rPr>
          <w:rFonts w:eastAsia="Times New Roman"/>
          <w:kern w:val="3"/>
          <w:lang w:eastAsia="ru-RU"/>
        </w:rPr>
      </w:pPr>
      <w:proofErr w:type="gramStart"/>
      <w:r w:rsidRPr="00206FC2">
        <w:rPr>
          <w:rFonts w:eastAsia="Times New Roman"/>
          <w:kern w:val="3"/>
          <w:lang w:eastAsia="ru-RU"/>
        </w:rPr>
        <w:t xml:space="preserve">Обеспечивается реализация </w:t>
      </w:r>
      <w:r w:rsidRPr="00206FC2">
        <w:rPr>
          <w:rFonts w:eastAsia="Times New Roman"/>
          <w:lang w:eastAsia="ru-RU"/>
        </w:rPr>
        <w:t xml:space="preserve">Плана работы Штаба по обеспечению безопасности электроснабжения КБР на 2026 год, </w:t>
      </w:r>
      <w:r w:rsidRPr="00206FC2">
        <w:rPr>
          <w:rFonts w:eastAsia="Times New Roman"/>
          <w:kern w:val="3"/>
          <w:lang w:eastAsia="ru-RU"/>
        </w:rPr>
        <w:t xml:space="preserve">Регламента взаимодействия Штаба с предприятиями топливно-энергетического комплекса КБР (далее – ТЭК КБР), действующими на территории КБР, разработанный и утвержденный на заседании Штаба согласно протоколу заседания Федерального штаба                                   по обеспечению безопасности электроснабжения от 12 февраля 2015 года № 15, также  </w:t>
      </w:r>
      <w:r w:rsidRPr="00206FC2">
        <w:rPr>
          <w:rFonts w:eastAsia="Times New Roman"/>
          <w:lang w:eastAsia="ru-RU"/>
        </w:rPr>
        <w:t>работа Дежурной службы при Штабе, «Горячей линии».</w:t>
      </w:r>
      <w:proofErr w:type="gramEnd"/>
    </w:p>
    <w:p w:rsidR="00206FC2" w:rsidRPr="00206FC2" w:rsidRDefault="00206FC2" w:rsidP="00932DEB">
      <w:pPr>
        <w:tabs>
          <w:tab w:val="left" w:pos="0"/>
        </w:tabs>
        <w:rPr>
          <w:rFonts w:eastAsia="Times New Roman"/>
          <w:lang w:eastAsia="ru-RU"/>
        </w:rPr>
      </w:pPr>
      <w:r w:rsidRPr="00206FC2">
        <w:rPr>
          <w:rFonts w:eastAsia="Times New Roman"/>
          <w:lang w:eastAsia="ru-RU"/>
        </w:rPr>
        <w:t xml:space="preserve">В соответствии с рекомендацией Правительственной комиссии                             по обеспечению безопасности электроснабжения (Федерального штаба) отчет                    о работе Штаба и информация о Дежурной службе размещаются на сайте Министерства промышленности, энергетики и торговли КБР: </w:t>
      </w:r>
      <w:r w:rsidRPr="00206FC2">
        <w:rPr>
          <w:rFonts w:eastAsia="Times New Roman"/>
          <w:lang w:val="en-US" w:eastAsia="ru-RU"/>
        </w:rPr>
        <w:t>http</w:t>
      </w:r>
      <w:r w:rsidRPr="00206FC2">
        <w:rPr>
          <w:rFonts w:eastAsia="Times New Roman"/>
          <w:lang w:eastAsia="ru-RU"/>
        </w:rPr>
        <w:t>://</w:t>
      </w:r>
      <w:hyperlink r:id="rId6" w:history="1">
        <w:proofErr w:type="spellStart"/>
        <w:r w:rsidRPr="00206FC2">
          <w:rPr>
            <w:rFonts w:eastAsia="Times New Roman"/>
            <w:color w:val="0000FF"/>
            <w:u w:val="single"/>
            <w:lang w:val="en-US" w:eastAsia="ru-RU"/>
          </w:rPr>
          <w:t>minpromtorg</w:t>
        </w:r>
        <w:proofErr w:type="spellEnd"/>
        <w:r w:rsidRPr="00206FC2">
          <w:rPr>
            <w:rFonts w:eastAsia="Times New Roman"/>
            <w:color w:val="0000FF"/>
            <w:u w:val="single"/>
            <w:lang w:eastAsia="ru-RU"/>
          </w:rPr>
          <w:t>.</w:t>
        </w:r>
        <w:proofErr w:type="spellStart"/>
        <w:r w:rsidRPr="00206FC2">
          <w:rPr>
            <w:rFonts w:eastAsia="Times New Roman"/>
            <w:color w:val="0000FF"/>
            <w:u w:val="single"/>
            <w:lang w:val="en-US" w:eastAsia="ru-RU"/>
          </w:rPr>
          <w:t>kbr</w:t>
        </w:r>
        <w:proofErr w:type="spellEnd"/>
        <w:r w:rsidRPr="00206FC2">
          <w:rPr>
            <w:rFonts w:eastAsia="Times New Roman"/>
            <w:color w:val="0000FF"/>
            <w:u w:val="single"/>
            <w:lang w:eastAsia="ru-RU"/>
          </w:rPr>
          <w:t>.</w:t>
        </w:r>
        <w:proofErr w:type="spellStart"/>
        <w:r w:rsidRPr="00206FC2">
          <w:rPr>
            <w:rFonts w:eastAsia="Times New Roman"/>
            <w:color w:val="0000FF"/>
            <w:u w:val="single"/>
            <w:lang w:val="en-US" w:eastAsia="ru-RU"/>
          </w:rPr>
          <w:t>ru</w:t>
        </w:r>
        <w:proofErr w:type="spellEnd"/>
      </w:hyperlink>
      <w:r w:rsidRPr="00206FC2">
        <w:rPr>
          <w:rFonts w:eastAsia="Times New Roman"/>
          <w:lang w:eastAsia="ru-RU"/>
        </w:rPr>
        <w:t xml:space="preserve">.    </w:t>
      </w:r>
    </w:p>
    <w:p w:rsidR="00206FC2" w:rsidRPr="00206FC2" w:rsidRDefault="00206FC2" w:rsidP="00932DEB">
      <w:pPr>
        <w:suppressAutoHyphens/>
        <w:autoSpaceDN w:val="0"/>
        <w:rPr>
          <w:rFonts w:eastAsia="Times New Roman"/>
          <w:lang w:eastAsia="ru-RU"/>
        </w:rPr>
      </w:pPr>
      <w:proofErr w:type="gramStart"/>
      <w:r w:rsidRPr="00206FC2">
        <w:rPr>
          <w:rFonts w:eastAsia="Times New Roman"/>
          <w:lang w:eastAsia="ru-RU"/>
        </w:rPr>
        <w:t xml:space="preserve">Штаб, в соответствии с Правилами оценки готовности субъектов электроэнергетики к работе в отопительный сезон, утвержденными постановлением Правительства РФ от 10 мая 2017 года № 543 «О порядке оценки готовности субъектов электроэнергетики к работе в отопительный сезон», проверяет ход подготовки к осенне-зимнему периоду и представляет ежемесячно соответствующую информацию согласно Регламенту работы Штаба в секретариат Федерального штаба и Правительство КБР. </w:t>
      </w:r>
      <w:proofErr w:type="gramEnd"/>
    </w:p>
    <w:p w:rsidR="00206FC2" w:rsidRPr="00206FC2" w:rsidRDefault="00206FC2" w:rsidP="00932DEB">
      <w:pPr>
        <w:suppressAutoHyphens/>
        <w:autoSpaceDN w:val="0"/>
        <w:rPr>
          <w:rFonts w:eastAsia="Times New Roman"/>
          <w:lang w:eastAsia="ru-RU"/>
        </w:rPr>
      </w:pPr>
      <w:r w:rsidRPr="00206FC2">
        <w:rPr>
          <w:rFonts w:eastAsia="Times New Roman"/>
          <w:lang w:eastAsia="ru-RU"/>
        </w:rPr>
        <w:t xml:space="preserve">В рамках реализации Плана работы Штаба на 2026 год и с учетом рекомендаций Федерального штаба проведены 3 заседания Штаба,                                        на которых заслушаны отчеты руководителей субъектов ТЭК, функционирующих на территории КБР,  по вопросам: </w:t>
      </w:r>
    </w:p>
    <w:p w:rsidR="00206FC2" w:rsidRPr="00206FC2" w:rsidRDefault="00206FC2" w:rsidP="00932DEB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right="29"/>
        <w:rPr>
          <w:rFonts w:eastAsia="Times New Roman"/>
          <w:lang w:eastAsia="ru-RU"/>
        </w:rPr>
      </w:pPr>
      <w:r w:rsidRPr="00206FC2">
        <w:rPr>
          <w:rFonts w:eastAsia="Times New Roman"/>
          <w:lang w:eastAsia="ru-RU"/>
        </w:rPr>
        <w:t xml:space="preserve">I. Отчет руководителей субъектов ТЭК, функционирующих                                      на территории Кабардино-Балкарской Республики: </w:t>
      </w:r>
    </w:p>
    <w:p w:rsidR="00206FC2" w:rsidRPr="00206FC2" w:rsidRDefault="00206FC2" w:rsidP="00932DEB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right="29"/>
        <w:rPr>
          <w:rFonts w:eastAsia="Times New Roman"/>
          <w:lang w:eastAsia="ru-RU"/>
        </w:rPr>
      </w:pPr>
      <w:r w:rsidRPr="00206FC2">
        <w:rPr>
          <w:rFonts w:eastAsia="Times New Roman"/>
          <w:lang w:eastAsia="ru-RU"/>
        </w:rPr>
        <w:t>О принятых мерах по повышению безопасности функционирования электроэнергетических объектов в паводковый и пожароопасный периоды                           2026 года.</w:t>
      </w:r>
    </w:p>
    <w:p w:rsidR="00206FC2" w:rsidRPr="00206FC2" w:rsidRDefault="00206FC2" w:rsidP="00932DEB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right="29"/>
        <w:rPr>
          <w:rFonts w:eastAsia="Times New Roman"/>
          <w:lang w:eastAsia="ru-RU"/>
        </w:rPr>
      </w:pPr>
      <w:r w:rsidRPr="00206FC2">
        <w:rPr>
          <w:rFonts w:eastAsia="Times New Roman"/>
          <w:lang w:eastAsia="ru-RU"/>
        </w:rPr>
        <w:t>О состоянии гидросооружений и их готовности к паводковому периоду, источников водоснабжения и пожарного водопровода на территории энергообъектов, территорий энергетических объектов (уборка сухой травы                                  и других сгораемых материалов) и просек ЛЭП (уничтожение и вывоз древесно-кустарниковой растительности).</w:t>
      </w:r>
    </w:p>
    <w:p w:rsidR="00206FC2" w:rsidRPr="00206FC2" w:rsidRDefault="00206FC2" w:rsidP="00932DEB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right="29"/>
        <w:rPr>
          <w:rFonts w:eastAsia="Times New Roman"/>
          <w:lang w:eastAsia="ru-RU"/>
        </w:rPr>
      </w:pPr>
      <w:r w:rsidRPr="00206FC2">
        <w:rPr>
          <w:rFonts w:eastAsia="Times New Roman"/>
          <w:lang w:eastAsia="ru-RU"/>
        </w:rPr>
        <w:t xml:space="preserve">Об организации постоянного взаимодействия субъектов электроэнергетики, ответственных потребителей электроэнергии с органами исполнительной власти, выполнении профилактических мероприятий                                        </w:t>
      </w:r>
      <w:r w:rsidRPr="00206FC2">
        <w:rPr>
          <w:rFonts w:eastAsia="Times New Roman"/>
          <w:lang w:eastAsia="ru-RU"/>
        </w:rPr>
        <w:lastRenderedPageBreak/>
        <w:t xml:space="preserve">по подготовке инфраструктурных и социальных объектов к указанным периодам. </w:t>
      </w:r>
    </w:p>
    <w:p w:rsidR="00206FC2" w:rsidRPr="00206FC2" w:rsidRDefault="00206FC2" w:rsidP="00932DEB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right="29"/>
        <w:rPr>
          <w:rFonts w:eastAsia="Times New Roman"/>
          <w:lang w:eastAsia="ru-RU"/>
        </w:rPr>
      </w:pPr>
      <w:r w:rsidRPr="00206FC2">
        <w:rPr>
          <w:rFonts w:eastAsia="Times New Roman"/>
          <w:lang w:eastAsia="ru-RU"/>
        </w:rPr>
        <w:t>Об организации исполнения и учета в работе мероприятий протокола заочного заседания Правительственной комиссии по обеспечению безопасности электроснабжения (федерального штаба) от 27.03.2026                                                    № СЦ-92пр под руководством Министра энергетики Российской Федерации С.Е. Цивилева по вопросам обеспечения готовности объединённой энергосистемы Юга к прохождению периода экстремально высоких температур 2026 года и развитию энергосистемы.</w:t>
      </w:r>
    </w:p>
    <w:p w:rsidR="00206FC2" w:rsidRPr="00206FC2" w:rsidRDefault="00206FC2" w:rsidP="00932DEB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right="29"/>
        <w:rPr>
          <w:rFonts w:eastAsia="Times New Roman"/>
          <w:lang w:eastAsia="ru-RU"/>
        </w:rPr>
      </w:pPr>
      <w:r w:rsidRPr="00206FC2">
        <w:rPr>
          <w:rFonts w:eastAsia="Times New Roman"/>
          <w:lang w:eastAsia="ru-RU"/>
        </w:rPr>
        <w:t>О принятии мер по предотвращению возникновения нештатных ситуаций на объектах электроэнергетики во время прохождения периода экстремально высоких температур 2026 года.</w:t>
      </w:r>
    </w:p>
    <w:p w:rsidR="00206FC2" w:rsidRPr="00206FC2" w:rsidRDefault="00206FC2" w:rsidP="00932DEB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right="29"/>
        <w:rPr>
          <w:rFonts w:eastAsia="Times New Roman"/>
          <w:lang w:eastAsia="ru-RU"/>
        </w:rPr>
      </w:pPr>
      <w:r w:rsidRPr="00206FC2">
        <w:rPr>
          <w:rFonts w:eastAsia="Times New Roman"/>
          <w:lang w:val="en-US" w:eastAsia="ru-RU"/>
        </w:rPr>
        <w:t>II</w:t>
      </w:r>
      <w:r w:rsidRPr="00206FC2">
        <w:rPr>
          <w:rFonts w:eastAsia="Times New Roman"/>
          <w:lang w:eastAsia="ru-RU"/>
        </w:rPr>
        <w:t>. Заслушивание отчетов руководителей субъектов электроэнергетики:</w:t>
      </w:r>
    </w:p>
    <w:p w:rsidR="00206FC2" w:rsidRPr="00206FC2" w:rsidRDefault="00206FC2" w:rsidP="00932DEB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right="29"/>
        <w:rPr>
          <w:rFonts w:eastAsia="Times New Roman"/>
          <w:lang w:eastAsia="ru-RU"/>
        </w:rPr>
      </w:pPr>
      <w:r w:rsidRPr="00206FC2">
        <w:rPr>
          <w:rFonts w:eastAsia="Times New Roman"/>
          <w:lang w:eastAsia="ru-RU"/>
        </w:rPr>
        <w:t>О выполнении требований, предусмотренных приказами Минэнерго России:</w:t>
      </w:r>
    </w:p>
    <w:p w:rsidR="00206FC2" w:rsidRPr="00206FC2" w:rsidRDefault="00206FC2" w:rsidP="00932DEB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right="29"/>
        <w:rPr>
          <w:rFonts w:eastAsia="Times New Roman"/>
          <w:lang w:eastAsia="ru-RU"/>
        </w:rPr>
      </w:pPr>
      <w:r w:rsidRPr="00206FC2">
        <w:rPr>
          <w:rFonts w:eastAsia="Times New Roman"/>
          <w:lang w:eastAsia="ru-RU"/>
        </w:rPr>
        <w:t xml:space="preserve">от 10.03.2022 № 184 и от 19.04.2022 № 339, готовности                                                            к функционированию в паводковый и пожароопасный периоды, организации </w:t>
      </w:r>
      <w:proofErr w:type="gramStart"/>
      <w:r w:rsidRPr="00206FC2">
        <w:rPr>
          <w:rFonts w:eastAsia="Times New Roman"/>
          <w:lang w:eastAsia="ru-RU"/>
        </w:rPr>
        <w:t>контроля за</w:t>
      </w:r>
      <w:proofErr w:type="gramEnd"/>
      <w:r w:rsidRPr="00206FC2">
        <w:rPr>
          <w:rFonts w:eastAsia="Times New Roman"/>
          <w:lang w:eastAsia="ru-RU"/>
        </w:rPr>
        <w:t xml:space="preserve"> оборудованием, зданиями и сооружениями, попадающими в зоны возможного подтопления и пожароопасной обстановки;</w:t>
      </w:r>
    </w:p>
    <w:p w:rsidR="00206FC2" w:rsidRPr="00206FC2" w:rsidRDefault="00206FC2" w:rsidP="00932DEB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right="29"/>
        <w:rPr>
          <w:rFonts w:eastAsia="Times New Roman"/>
          <w:lang w:eastAsia="ru-RU"/>
        </w:rPr>
      </w:pPr>
      <w:r w:rsidRPr="00206FC2">
        <w:rPr>
          <w:rFonts w:eastAsia="Times New Roman"/>
          <w:lang w:eastAsia="ru-RU"/>
        </w:rPr>
        <w:t xml:space="preserve">от 11.06.2026 № 657  «Об обеспечении надежной работы объектов электроэнергетики в период подготовки и проведения </w:t>
      </w:r>
      <w:proofErr w:type="gramStart"/>
      <w:r w:rsidRPr="00206FC2">
        <w:rPr>
          <w:rFonts w:eastAsia="Times New Roman"/>
          <w:lang w:eastAsia="ru-RU"/>
        </w:rPr>
        <w:t>выборов депутатов Государственной Думы Федерального Собрания Российской Федерации девятого созыва</w:t>
      </w:r>
      <w:proofErr w:type="gramEnd"/>
      <w:r w:rsidRPr="00206FC2">
        <w:rPr>
          <w:rFonts w:eastAsia="Times New Roman"/>
          <w:lang w:eastAsia="ru-RU"/>
        </w:rPr>
        <w:t xml:space="preserve">». </w:t>
      </w:r>
    </w:p>
    <w:p w:rsidR="00206FC2" w:rsidRPr="00206FC2" w:rsidRDefault="00206FC2" w:rsidP="00932DEB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right="29"/>
        <w:rPr>
          <w:rFonts w:eastAsia="Times New Roman"/>
          <w:lang w:eastAsia="ru-RU"/>
        </w:rPr>
      </w:pPr>
      <w:r w:rsidRPr="00206FC2">
        <w:rPr>
          <w:rFonts w:eastAsia="Times New Roman"/>
          <w:lang w:eastAsia="ru-RU"/>
        </w:rPr>
        <w:t xml:space="preserve">Об обеспечении </w:t>
      </w:r>
      <w:proofErr w:type="gramStart"/>
      <w:r w:rsidRPr="00206FC2">
        <w:rPr>
          <w:rFonts w:eastAsia="Times New Roman"/>
          <w:lang w:eastAsia="ru-RU"/>
        </w:rPr>
        <w:t>контроля за</w:t>
      </w:r>
      <w:proofErr w:type="gramEnd"/>
      <w:r w:rsidRPr="00206FC2">
        <w:rPr>
          <w:rFonts w:eastAsia="Times New Roman"/>
          <w:lang w:eastAsia="ru-RU"/>
        </w:rPr>
        <w:t xml:space="preserve"> наличием и исправным состоянием резервных источников электроснабжения и готовности перевода пунктов проведения ЕДГ на децентрализованное электроснабжение, готовности горячих линий                                                    и аварийных бригад организации.</w:t>
      </w:r>
    </w:p>
    <w:p w:rsidR="00206FC2" w:rsidRPr="00206FC2" w:rsidRDefault="00206FC2" w:rsidP="00932DEB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right="29"/>
        <w:rPr>
          <w:rFonts w:eastAsia="Times New Roman"/>
          <w:lang w:eastAsia="ru-RU"/>
        </w:rPr>
      </w:pPr>
      <w:r w:rsidRPr="00206FC2">
        <w:rPr>
          <w:rFonts w:eastAsia="Times New Roman"/>
          <w:lang w:eastAsia="ru-RU"/>
        </w:rPr>
        <w:t>Об организации взаимодействия руководителей с УИК, сетевыми                                       и ресурсоснабжающими организациями, обеспечивающими электроснабжение пунктов проведения ЕДГ.</w:t>
      </w:r>
    </w:p>
    <w:p w:rsidR="00206FC2" w:rsidRPr="00206FC2" w:rsidRDefault="00206FC2" w:rsidP="00932DEB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right="29"/>
        <w:rPr>
          <w:rFonts w:eastAsia="Times New Roman"/>
          <w:lang w:eastAsia="ru-RU"/>
        </w:rPr>
      </w:pPr>
      <w:r w:rsidRPr="00206FC2">
        <w:rPr>
          <w:rFonts w:eastAsia="Times New Roman"/>
          <w:lang w:eastAsia="ru-RU"/>
        </w:rPr>
        <w:t>О готовности горячих линий филиала ПАО «Россети Северный Кавказ» - «Каббалкэнерго» (88662) 77-19-45 и ТСО по оповещению населения                                 о нарушениях электроснабжения потребителей и о сроках окончания аварийно-восстановительных работ.</w:t>
      </w:r>
    </w:p>
    <w:p w:rsidR="00206FC2" w:rsidRPr="00206FC2" w:rsidRDefault="00206FC2" w:rsidP="00932DEB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right="29"/>
        <w:rPr>
          <w:rFonts w:eastAsia="Times New Roman"/>
          <w:lang w:eastAsia="ru-RU"/>
        </w:rPr>
      </w:pPr>
      <w:r w:rsidRPr="00206FC2">
        <w:rPr>
          <w:rFonts w:eastAsia="Times New Roman"/>
          <w:lang w:eastAsia="ru-RU"/>
        </w:rPr>
        <w:t>О наличии и готовности специализированной техники и персонала                                        для борьбы с возможными подтоплениями и пожароопасной обстановкой.</w:t>
      </w:r>
    </w:p>
    <w:p w:rsidR="00206FC2" w:rsidRPr="00206FC2" w:rsidRDefault="00206FC2" w:rsidP="00932DEB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right="29"/>
        <w:rPr>
          <w:rFonts w:eastAsia="Times New Roman"/>
          <w:lang w:eastAsia="ru-RU"/>
        </w:rPr>
      </w:pPr>
      <w:r w:rsidRPr="00206FC2">
        <w:rPr>
          <w:rFonts w:eastAsia="Times New Roman"/>
          <w:lang w:eastAsia="ru-RU"/>
        </w:rPr>
        <w:t>О существующих резервах необходимых материалов, техники, оборудования и автотранспорта для оперативной ликвидации возможных повреждений, и аварийных ситуаций.</w:t>
      </w:r>
    </w:p>
    <w:p w:rsidR="00206FC2" w:rsidRPr="00206FC2" w:rsidRDefault="00206FC2" w:rsidP="00932DEB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right="29"/>
        <w:rPr>
          <w:rFonts w:eastAsia="Times New Roman"/>
          <w:lang w:eastAsia="ru-RU"/>
        </w:rPr>
      </w:pPr>
      <w:r w:rsidRPr="00206FC2">
        <w:rPr>
          <w:rFonts w:eastAsia="Times New Roman"/>
          <w:lang w:eastAsia="ru-RU"/>
        </w:rPr>
        <w:t>О проведении совместных учений с территориальными подразделениями ГУ МЧС России по КБР и органов местного самоуправления по ликвидации последствий нарушений электроснабжения в указанные периоды.</w:t>
      </w:r>
    </w:p>
    <w:p w:rsidR="00206FC2" w:rsidRPr="00206FC2" w:rsidRDefault="00206FC2" w:rsidP="00932DEB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right="29"/>
        <w:rPr>
          <w:rFonts w:eastAsia="Times New Roman"/>
          <w:lang w:eastAsia="ru-RU"/>
        </w:rPr>
      </w:pPr>
      <w:r w:rsidRPr="00206FC2">
        <w:rPr>
          <w:rFonts w:eastAsia="Times New Roman"/>
          <w:lang w:eastAsia="ru-RU"/>
        </w:rPr>
        <w:t>Протокольные решения заседаний федерального и республиканского штабов и их рекомендации выполняются в установленные сроки.</w:t>
      </w:r>
    </w:p>
    <w:p w:rsidR="00206FC2" w:rsidRPr="00206FC2" w:rsidRDefault="00206FC2" w:rsidP="00932DEB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right="29"/>
        <w:rPr>
          <w:rFonts w:eastAsia="Times New Roman"/>
          <w:szCs w:val="20"/>
          <w:lang w:eastAsia="ru-RU"/>
        </w:rPr>
      </w:pPr>
      <w:r w:rsidRPr="00206FC2">
        <w:rPr>
          <w:rFonts w:eastAsia="Times New Roman"/>
          <w:szCs w:val="20"/>
          <w:lang w:eastAsia="ru-RU"/>
        </w:rPr>
        <w:t>В соответствии с регламентом Отчет представлен Главе КБР К.В. Кокову.</w:t>
      </w:r>
    </w:p>
    <w:p w:rsidR="00206FC2" w:rsidRPr="00206FC2" w:rsidRDefault="00206FC2" w:rsidP="00932DEB">
      <w:pPr>
        <w:jc w:val="center"/>
        <w:rPr>
          <w:rFonts w:eastAsia="Times New Roman"/>
          <w:szCs w:val="20"/>
          <w:lang w:eastAsia="ru-RU"/>
        </w:rPr>
      </w:pPr>
    </w:p>
    <w:bookmarkEnd w:id="0"/>
    <w:p w:rsidR="007453F0" w:rsidRPr="00206FC2" w:rsidRDefault="007453F0" w:rsidP="00932DEB"/>
    <w:sectPr w:rsidR="007453F0" w:rsidRPr="00206FC2" w:rsidSect="00383E3F">
      <w:type w:val="continuous"/>
      <w:pgSz w:w="11906" w:h="16838"/>
      <w:pgMar w:top="567" w:right="849" w:bottom="68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40A"/>
    <w:rsid w:val="00020AEF"/>
    <w:rsid w:val="00031979"/>
    <w:rsid w:val="0009558B"/>
    <w:rsid w:val="000A27CC"/>
    <w:rsid w:val="000E3690"/>
    <w:rsid w:val="00105E79"/>
    <w:rsid w:val="00115EDA"/>
    <w:rsid w:val="00154182"/>
    <w:rsid w:val="0017026F"/>
    <w:rsid w:val="0019147C"/>
    <w:rsid w:val="001E7B1B"/>
    <w:rsid w:val="00206FC2"/>
    <w:rsid w:val="00207372"/>
    <w:rsid w:val="00227EDA"/>
    <w:rsid w:val="002317A8"/>
    <w:rsid w:val="003164D1"/>
    <w:rsid w:val="003250CC"/>
    <w:rsid w:val="00370970"/>
    <w:rsid w:val="003B3AF1"/>
    <w:rsid w:val="003E711A"/>
    <w:rsid w:val="003F0D86"/>
    <w:rsid w:val="004001D7"/>
    <w:rsid w:val="004260E2"/>
    <w:rsid w:val="00453F69"/>
    <w:rsid w:val="004605A9"/>
    <w:rsid w:val="00486F81"/>
    <w:rsid w:val="004C47D3"/>
    <w:rsid w:val="004D5F22"/>
    <w:rsid w:val="00537FAA"/>
    <w:rsid w:val="00545193"/>
    <w:rsid w:val="00547EFF"/>
    <w:rsid w:val="00576A40"/>
    <w:rsid w:val="005A0C55"/>
    <w:rsid w:val="005A240A"/>
    <w:rsid w:val="005D3DCA"/>
    <w:rsid w:val="005D70ED"/>
    <w:rsid w:val="00615C07"/>
    <w:rsid w:val="006339B5"/>
    <w:rsid w:val="00655045"/>
    <w:rsid w:val="006A1408"/>
    <w:rsid w:val="00722E27"/>
    <w:rsid w:val="0072622F"/>
    <w:rsid w:val="007453F0"/>
    <w:rsid w:val="0075513B"/>
    <w:rsid w:val="007578EC"/>
    <w:rsid w:val="00761660"/>
    <w:rsid w:val="007632A7"/>
    <w:rsid w:val="00766936"/>
    <w:rsid w:val="007A1545"/>
    <w:rsid w:val="007B3147"/>
    <w:rsid w:val="007B7284"/>
    <w:rsid w:val="007E6525"/>
    <w:rsid w:val="00804C59"/>
    <w:rsid w:val="008240D6"/>
    <w:rsid w:val="008255C1"/>
    <w:rsid w:val="00833E2D"/>
    <w:rsid w:val="008364EA"/>
    <w:rsid w:val="00836FD4"/>
    <w:rsid w:val="00855DBA"/>
    <w:rsid w:val="00867C7C"/>
    <w:rsid w:val="00886767"/>
    <w:rsid w:val="00890C6A"/>
    <w:rsid w:val="008A075E"/>
    <w:rsid w:val="008C6825"/>
    <w:rsid w:val="008D57C7"/>
    <w:rsid w:val="009060C7"/>
    <w:rsid w:val="00932DEB"/>
    <w:rsid w:val="009337C5"/>
    <w:rsid w:val="00A14926"/>
    <w:rsid w:val="00A243C6"/>
    <w:rsid w:val="00A30FD0"/>
    <w:rsid w:val="00A42621"/>
    <w:rsid w:val="00A72050"/>
    <w:rsid w:val="00AC71CE"/>
    <w:rsid w:val="00AE4431"/>
    <w:rsid w:val="00B07150"/>
    <w:rsid w:val="00B07ED4"/>
    <w:rsid w:val="00B16292"/>
    <w:rsid w:val="00B1724A"/>
    <w:rsid w:val="00B30FD6"/>
    <w:rsid w:val="00B6024D"/>
    <w:rsid w:val="00B635C4"/>
    <w:rsid w:val="00B84563"/>
    <w:rsid w:val="00B979B7"/>
    <w:rsid w:val="00BB79E3"/>
    <w:rsid w:val="00BD3050"/>
    <w:rsid w:val="00BF002D"/>
    <w:rsid w:val="00BF6A00"/>
    <w:rsid w:val="00C0679B"/>
    <w:rsid w:val="00C21608"/>
    <w:rsid w:val="00C27694"/>
    <w:rsid w:val="00C77CC8"/>
    <w:rsid w:val="00D15598"/>
    <w:rsid w:val="00D215CF"/>
    <w:rsid w:val="00D5491E"/>
    <w:rsid w:val="00D57B42"/>
    <w:rsid w:val="00DE0B56"/>
    <w:rsid w:val="00E0344B"/>
    <w:rsid w:val="00E30747"/>
    <w:rsid w:val="00EC21EB"/>
    <w:rsid w:val="00EE294D"/>
    <w:rsid w:val="00F263EB"/>
    <w:rsid w:val="00F331BC"/>
    <w:rsid w:val="00F37247"/>
    <w:rsid w:val="00F92684"/>
    <w:rsid w:val="00FC4734"/>
    <w:rsid w:val="00FE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semiHidden/>
    <w:unhideWhenUsed/>
    <w:rsid w:val="00A30F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semiHidden/>
    <w:unhideWhenUsed/>
    <w:rsid w:val="00A30F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8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inpromtorg@kb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B65BC-1BDE-454E-B767-FAAFDE214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 Камарзаев</dc:creator>
  <cp:lastModifiedBy>admin</cp:lastModifiedBy>
  <cp:revision>4</cp:revision>
  <dcterms:created xsi:type="dcterms:W3CDTF">2026-06-25T12:39:00Z</dcterms:created>
  <dcterms:modified xsi:type="dcterms:W3CDTF">2026-06-25T12:41:00Z</dcterms:modified>
</cp:coreProperties>
</file>